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8E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-SA"/>
        </w:rPr>
        <w:t>附件2</w:t>
      </w: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6994"/>
      </w:tblGrid>
      <w:tr w14:paraId="607E65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957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58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Cs/>
                <w:color w:val="auto"/>
                <w:kern w:val="0"/>
                <w:sz w:val="40"/>
                <w:szCs w:val="40"/>
                <w:lang w:eastAsia="zh-CN" w:bidi="en-US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36"/>
                <w:szCs w:val="36"/>
                <w:lang w:val="en-US" w:eastAsia="zh-CN" w:bidi="ar-SA"/>
              </w:rPr>
              <w:t>2025年秋季农业</w:t>
            </w:r>
            <w:bookmarkStart w:id="0" w:name="_GoBack"/>
            <w:bookmarkEnd w:id="0"/>
            <w:r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36"/>
                <w:szCs w:val="36"/>
                <w:lang w:val="en-US" w:eastAsia="zh-CN" w:bidi="ar-SA"/>
              </w:rPr>
              <w:t>防灾减灾补助政策告知书</w:t>
            </w:r>
          </w:p>
        </w:tc>
      </w:tr>
      <w:tr w14:paraId="098FBB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312EF4"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补助对象</w:t>
            </w:r>
          </w:p>
        </w:tc>
        <w:tc>
          <w:tcPr>
            <w:tcW w:w="4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173387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开展抢收抢烘抢种的水稻、小麦种植户</w:t>
            </w:r>
          </w:p>
        </w:tc>
      </w:tr>
      <w:tr w14:paraId="39BDE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5E4CC">
            <w:pPr>
              <w:widowControl/>
              <w:ind w:firstLine="240" w:firstLineChars="100"/>
              <w:jc w:val="both"/>
              <w:textAlignment w:val="center"/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补助标准</w:t>
            </w:r>
          </w:p>
        </w:tc>
        <w:tc>
          <w:tcPr>
            <w:tcW w:w="4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660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>水稻抢收抢烘补助标准10元/亩；小麦整地播种补助标准6元/亩。</w:t>
            </w:r>
          </w:p>
        </w:tc>
      </w:tr>
      <w:tr w14:paraId="28B576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E9B598"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补助范围</w:t>
            </w:r>
          </w:p>
        </w:tc>
        <w:tc>
          <w:tcPr>
            <w:tcW w:w="4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79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1.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提前完成倒伏水稻收获烘干的种植户，面积达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single"/>
                <w:lang w:val="en-US" w:eastAsia="zh-CN" w:bidi="en-US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>亩后截止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>。</w:t>
            </w:r>
          </w:p>
          <w:p w14:paraId="759B9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2.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提前完成小麦播种的种植户，面积达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single"/>
                <w:lang w:val="en-US" w:eastAsia="zh-CN" w:bidi="en-US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>亩后截止。</w:t>
            </w:r>
          </w:p>
        </w:tc>
      </w:tr>
      <w:tr w14:paraId="7B25D3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0E02E"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申报时间</w:t>
            </w:r>
          </w:p>
        </w:tc>
        <w:tc>
          <w:tcPr>
            <w:tcW w:w="4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336D83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 xml:space="preserve">2025年 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 xml:space="preserve"> 月  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 xml:space="preserve"> 日。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>【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>以乡镇（街道）公布为准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 w:bidi="en-US"/>
              </w:rPr>
              <w:t>】</w:t>
            </w:r>
          </w:p>
        </w:tc>
      </w:tr>
      <w:tr w14:paraId="41188E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FB0F8"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补助对象</w:t>
            </w:r>
          </w:p>
          <w:p w14:paraId="7670BC5E"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职责</w:t>
            </w:r>
          </w:p>
        </w:tc>
        <w:tc>
          <w:tcPr>
            <w:tcW w:w="4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D41864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抢抓农时，开展抢收抢烘抢种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。</w:t>
            </w:r>
          </w:p>
          <w:p w14:paraId="7CA69642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按申报程序和时间申请补助。</w:t>
            </w:r>
          </w:p>
          <w:p w14:paraId="001BE2D4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3.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主动接受村委会监督。</w:t>
            </w:r>
          </w:p>
          <w:p w14:paraId="1FF7B505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4.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积极配合县级核查。</w:t>
            </w:r>
          </w:p>
          <w:p w14:paraId="78822120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5.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严禁弄虚作假。</w:t>
            </w:r>
          </w:p>
        </w:tc>
      </w:tr>
      <w:tr w14:paraId="1B53CF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0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408117"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  <w:t>补助程序</w:t>
            </w:r>
          </w:p>
        </w:tc>
        <w:tc>
          <w:tcPr>
            <w:tcW w:w="4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6EE8BC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1.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县农业农村局将补助政策通过县政务网进行公示，各乡镇（街道）根据实施方案，组织村居将政策宣传到户。</w:t>
            </w:r>
          </w:p>
          <w:p w14:paraId="7C704918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2.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乡镇（街道）每日统计倒伏水稻抢收抢烘、小麦抢种进度，明确农户姓名、身份证号、银行账号、地块位置（村组）、面积、补助金额、联系电话等信息。倒伏水稻抢收抢烘、小麦抢种累计面积达到分配面积后申报截止。</w:t>
            </w:r>
          </w:p>
          <w:p w14:paraId="6C441273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3.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乡镇（街道）应认真核实申报补助信息的真实性、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准确性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，配合县农业农村局进行抽查。乡镇（街道）补助申报表经确认后，由县农业农村局汇总并在县政务网公示。</w:t>
            </w:r>
          </w:p>
          <w:p w14:paraId="753A0B99">
            <w:pPr>
              <w:widowControl/>
              <w:spacing w:line="320" w:lineRule="exact"/>
              <w:jc w:val="both"/>
              <w:textAlignment w:val="top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 xml:space="preserve">4.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lang w:val="en-US" w:eastAsia="zh-CN" w:bidi="en-US"/>
              </w:rPr>
              <w:t>资金兑付。县农业农村局分乡镇（街道）下拨资金，由乡镇（街道）拨付给农户。</w:t>
            </w:r>
          </w:p>
        </w:tc>
      </w:tr>
      <w:tr w14:paraId="670283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1BFA77">
            <w:pPr>
              <w:widowControl/>
              <w:jc w:val="left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eastAsia="zh-CN" w:bidi="en-US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1"/>
                <w:szCs w:val="21"/>
                <w:lang w:eastAsia="zh-CN" w:bidi="en-US"/>
              </w:rPr>
              <w:t>备注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1"/>
                <w:szCs w:val="21"/>
                <w:lang w:eastAsia="zh-CN" w:bidi="en-US"/>
              </w:rPr>
              <w:t>：请张贴本村宣传并拍照留存。</w:t>
            </w:r>
          </w:p>
        </w:tc>
      </w:tr>
    </w:tbl>
    <w:p w14:paraId="71D457C4">
      <w:pPr>
        <w:rPr>
          <w:rFonts w:hint="default" w:ascii="Times New Roman" w:hAnsi="Times New Roman" w:eastAsia="宋体" w:cs="Times New Roman"/>
          <w:szCs w:val="20"/>
        </w:rPr>
      </w:pPr>
    </w:p>
    <w:p w14:paraId="570083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7305CED-197F-4AE9-9732-42202EEEF38B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73E9BFC3-7C6B-4E07-B686-27945B3C86C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3968D11A-2EC8-479A-ABC0-C8804918ADE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36516"/>
    <w:rsid w:val="08976DA7"/>
    <w:rsid w:val="19CD1D69"/>
    <w:rsid w:val="222A359C"/>
    <w:rsid w:val="24971117"/>
    <w:rsid w:val="34E905E3"/>
    <w:rsid w:val="3ABD23EC"/>
    <w:rsid w:val="3C0B0DDB"/>
    <w:rsid w:val="3DE36516"/>
    <w:rsid w:val="47367BFD"/>
    <w:rsid w:val="4CEA63BF"/>
    <w:rsid w:val="579C36D0"/>
    <w:rsid w:val="5A8614A0"/>
    <w:rsid w:val="6FEC65B4"/>
    <w:rsid w:val="7E487343"/>
    <w:rsid w:val="7EEC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pBdr>
        <w:top w:val="none" w:color="auto" w:sz="0" w:space="1"/>
        <w:left w:val="thinThickThinSmallGap" w:color="8496B0" w:themeColor="text2" w:themeTint="99" w:sz="24" w:space="4"/>
        <w:bottom w:val="single" w:color="8496B0" w:themeColor="text2" w:themeTint="99" w:sz="12" w:space="1"/>
        <w:right w:val="none" w:color="auto" w:sz="0" w:space="4"/>
        <w:between w:val="none" w:color="auto" w:sz="0" w:space="0"/>
      </w:pBdr>
      <w:shd w:val="clear" w:color="FF0000" w:fill="FFFFFF" w:themeFill="background1"/>
      <w:tabs>
        <w:tab w:val="left" w:pos="1260"/>
      </w:tabs>
      <w:spacing w:line="700" w:lineRule="exact"/>
      <w:ind w:firstLine="0" w:firstLineChars="0"/>
      <w:jc w:val="center"/>
    </w:pPr>
    <w:rPr>
      <w:rFonts w:hint="eastAsia" w:ascii="Times New Roman" w:hAnsi="Times New Roman" w:eastAsia="方正小标宋_GBK" w:cs="Times New Roman"/>
      <w:bCs/>
      <w:color w:val="000000"/>
      <w:sz w:val="44"/>
      <w:szCs w:val="32"/>
      <w:shd w:val="clear" w:color="FF0000" w:fill="FFFFFF" w:themeFill="background1"/>
      <w:lang w:bidi="zh-CN"/>
    </w:rPr>
  </w:style>
  <w:style w:type="paragraph" w:customStyle="1" w:styleId="5">
    <w:name w:val="一级标题"/>
    <w:basedOn w:val="1"/>
    <w:qFormat/>
    <w:uiPriority w:val="0"/>
    <w:pPr>
      <w:spacing w:after="120" w:line="580" w:lineRule="exact"/>
      <w:jc w:val="left"/>
      <w:outlineLvl w:val="1"/>
    </w:pPr>
    <w:rPr>
      <w:rFonts w:ascii="Times New Roman" w:hAnsi="Times New Roman" w:eastAsia="方正黑体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6">
    <w:name w:val="耳机标题（一）"/>
    <w:basedOn w:val="1"/>
    <w:qFormat/>
    <w:uiPriority w:val="0"/>
    <w:pPr>
      <w:spacing w:line="580" w:lineRule="exact"/>
      <w:jc w:val="left"/>
      <w:outlineLvl w:val="1"/>
    </w:pPr>
    <w:rPr>
      <w:rFonts w:ascii="Times New Roman" w:hAnsi="Times New Roman" w:eastAsia="楷体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7">
    <w:name w:val="二级标题（一）"/>
    <w:basedOn w:val="1"/>
    <w:qFormat/>
    <w:uiPriority w:val="0"/>
    <w:pPr>
      <w:spacing w:line="580" w:lineRule="exact"/>
      <w:jc w:val="left"/>
      <w:outlineLvl w:val="2"/>
    </w:pPr>
    <w:rPr>
      <w:rFonts w:ascii="Times New Roman" w:hAnsi="Times New Roman" w:eastAsia="楷体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8">
    <w:name w:val="一级标题、"/>
    <w:basedOn w:val="1"/>
    <w:qFormat/>
    <w:uiPriority w:val="0"/>
    <w:pPr>
      <w:spacing w:after="120" w:line="580" w:lineRule="exact"/>
      <w:jc w:val="left"/>
      <w:outlineLvl w:val="1"/>
    </w:pPr>
    <w:rPr>
      <w:rFonts w:ascii="Times New Roman" w:hAnsi="Times New Roman" w:eastAsia="方正黑体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9">
    <w:name w:val="三级标题1."/>
    <w:basedOn w:val="1"/>
    <w:qFormat/>
    <w:uiPriority w:val="0"/>
    <w:pPr>
      <w:spacing w:after="120" w:line="580" w:lineRule="exact"/>
      <w:ind w:firstLine="880" w:firstLineChars="200"/>
      <w:jc w:val="left"/>
      <w:outlineLvl w:val="3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10">
    <w:name w:val="三级标题1.四级（1）"/>
    <w:basedOn w:val="1"/>
    <w:uiPriority w:val="0"/>
    <w:pPr>
      <w:spacing w:after="120" w:line="580" w:lineRule="exact"/>
      <w:ind w:firstLine="880" w:firstLineChars="200"/>
      <w:jc w:val="left"/>
      <w:outlineLvl w:val="3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11">
    <w:name w:val="正文标准"/>
    <w:basedOn w:val="1"/>
    <w:uiPriority w:val="0"/>
    <w:pPr>
      <w:spacing w:line="580" w:lineRule="exact"/>
      <w:ind w:firstLine="880" w:firstLineChars="200"/>
      <w:jc w:val="left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491</Words>
  <Characters>509</Characters>
  <Lines>0</Lines>
  <Paragraphs>0</Paragraphs>
  <TotalTime>0</TotalTime>
  <ScaleCrop>false</ScaleCrop>
  <LinksUpToDate>false</LinksUpToDate>
  <CharactersWithSpaces>538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2025-10-28T07:20:00Z</dcterms:created>
  <dc:creator>栗梁</dc:creator>
  <cp:lastModifiedBy>栗梁</cp:lastModifiedBy>
  <dcterms:modified xsi:type="dcterms:W3CDTF">2025-10-28T07:25:58Z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FA03CB5BA64B4BEDA9425E4D6AF66A5C_11</vt:lpwstr>
  </property>
  <property fmtid="{D5CDD505-2E9C-101B-9397-08002B2CF9AE}" pid="4" name="KSOTemplateDocerSaveRecord">
    <vt:lpwstr>eyJoZGlkIjoiMjAzMDk4ZGNmYWExMGJiZmU5MmI3M2Y4NTM5NzBlYzMiLCJ1c2VySWQiOiI0NzM2NTkyODgifQ==</vt:lpwstr>
  </property>
</Properties>
</file>