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2165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280" w:rightChars="400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附件1</w:t>
      </w:r>
    </w:p>
    <w:p w14:paraId="508076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280" w:rightChars="400"/>
        <w:jc w:val="both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</w:pPr>
    </w:p>
    <w:p w14:paraId="47E972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rPr>
          <w:rFonts w:hint="eastAsia" w:ascii="Times New Roman" w:hAnsi="Times New Roman" w:cs="Times New Roman"/>
          <w:color w:val="auto"/>
          <w:sz w:val="44"/>
          <w:szCs w:val="44"/>
          <w:lang w:val="en-US" w:eastAsia="zh-CN"/>
        </w:rPr>
      </w:pPr>
      <w:bookmarkStart w:id="0" w:name="_GoBack"/>
      <w:r>
        <w:rPr>
          <w:rFonts w:hint="eastAsia" w:ascii="Times New Roman" w:hAnsi="Times New Roman" w:cs="Times New Roman"/>
          <w:color w:val="auto"/>
          <w:sz w:val="44"/>
          <w:szCs w:val="44"/>
          <w:lang w:val="en-US" w:eastAsia="zh-CN"/>
        </w:rPr>
        <w:t>泗洪县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  <w:t>2025年</w:t>
      </w:r>
      <w:r>
        <w:rPr>
          <w:rFonts w:hint="eastAsia" w:ascii="Times New Roman" w:hAnsi="Times New Roman" w:cs="Times New Roman"/>
          <w:color w:val="auto"/>
          <w:sz w:val="44"/>
          <w:szCs w:val="44"/>
          <w:lang w:eastAsia="zh-CN"/>
        </w:rPr>
        <w:t>“</w:t>
      </w:r>
      <w:r>
        <w:rPr>
          <w:rFonts w:hint="eastAsia" w:ascii="Times New Roman" w:hAnsi="Times New Roman" w:cs="Times New Roman"/>
          <w:color w:val="auto"/>
          <w:sz w:val="44"/>
          <w:szCs w:val="44"/>
          <w:lang w:val="en-US" w:eastAsia="zh-CN"/>
        </w:rPr>
        <w:t>新农人”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  <w:t>培育项目</w:t>
      </w:r>
      <w:r>
        <w:rPr>
          <w:rFonts w:hint="eastAsia" w:ascii="Times New Roman" w:hAnsi="Times New Roman" w:cs="Times New Roman"/>
          <w:color w:val="auto"/>
          <w:sz w:val="44"/>
          <w:szCs w:val="44"/>
          <w:lang w:val="en-US" w:eastAsia="zh-CN"/>
        </w:rPr>
        <w:t>县级</w:t>
      </w:r>
    </w:p>
    <w:p w14:paraId="06361D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44"/>
          <w:szCs w:val="44"/>
          <w:lang w:val="en-US" w:eastAsia="zh-CN"/>
        </w:rPr>
        <w:t>培训班</w:t>
      </w:r>
    </w:p>
    <w:bookmarkEnd w:id="0"/>
    <w:tbl>
      <w:tblPr>
        <w:tblStyle w:val="5"/>
        <w:tblW w:w="584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600"/>
        <w:gridCol w:w="1185"/>
        <w:gridCol w:w="2700"/>
        <w:gridCol w:w="1370"/>
        <w:gridCol w:w="959"/>
        <w:gridCol w:w="1058"/>
        <w:gridCol w:w="1261"/>
      </w:tblGrid>
      <w:tr w14:paraId="4299FA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tblHeader/>
          <w:jc w:val="center"/>
        </w:trPr>
        <w:tc>
          <w:tcPr>
            <w:tcW w:w="4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A017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478A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  <w:t>培育</w:t>
            </w:r>
          </w:p>
          <w:p w14:paraId="26E805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  <w:t>类型</w:t>
            </w:r>
          </w:p>
        </w:tc>
        <w:tc>
          <w:tcPr>
            <w:tcW w:w="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387E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  <w:t>培育主题</w:t>
            </w:r>
          </w:p>
        </w:tc>
        <w:tc>
          <w:tcPr>
            <w:tcW w:w="1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FC61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  <w:t>培育对象</w:t>
            </w:r>
          </w:p>
        </w:tc>
        <w:tc>
          <w:tcPr>
            <w:tcW w:w="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FFBC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  <w:t>培训内容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0806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  <w:t>培训</w:t>
            </w:r>
          </w:p>
          <w:p w14:paraId="3AEBF8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  <w:t>人数</w:t>
            </w:r>
          </w:p>
        </w:tc>
        <w:tc>
          <w:tcPr>
            <w:tcW w:w="5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536D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  <w:t>计划培训时间</w:t>
            </w:r>
          </w:p>
        </w:tc>
        <w:tc>
          <w:tcPr>
            <w:tcW w:w="6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48DD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  <w:t>资金量</w:t>
            </w:r>
          </w:p>
          <w:p w14:paraId="65E00D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5AA19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0" w:hRule="atLeast"/>
          <w:tblHeader/>
          <w:jc w:val="center"/>
        </w:trPr>
        <w:tc>
          <w:tcPr>
            <w:tcW w:w="4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40E5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1.县级专题班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82F0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1"/>
                <w:szCs w:val="31"/>
                <w:lang w:val="en-US" w:eastAsia="zh-CN" w:bidi="ar"/>
              </w:rPr>
              <w:t>新型农业经营者</w:t>
            </w:r>
          </w:p>
        </w:tc>
        <w:tc>
          <w:tcPr>
            <w:tcW w:w="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2DB2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省级“新农人”技能提升培训</w:t>
            </w:r>
          </w:p>
        </w:tc>
        <w:tc>
          <w:tcPr>
            <w:tcW w:w="1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AB3A2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591F5A2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高中及以上学历，年龄在五十岁以下（优秀者可放宽条件），有长期从事农业和相关产业愿望，愿意接受新理念、新业态、新技术、新模式，牵头领办家庭农场、农民合作社、社会化服务组织或农业企业，具有示范带动能力、可持续发展能力、抗风险能力的返乡下乡在乡大学生、能人、退伍军人等新型农业经营者。</w:t>
            </w:r>
          </w:p>
          <w:p w14:paraId="0E1CE0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right="0" w:firstLine="0"/>
              <w:jc w:val="both"/>
              <w:textAlignment w:val="auto"/>
              <w:outlineLvl w:val="9"/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20B0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围绕优质粮油、绿色果蔬、规模畜禽、特色水产等主导产业和地方优势特色产业，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开展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采取理论和实践相结合的灵活教学模式，提高实践课程比重，强化实训操作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。具体课程方向待定</w:t>
            </w:r>
            <w:r>
              <w:rPr>
                <w:rFonts w:hint="eastAsia" w:ascii="Times New Roman" w:hAnsi="Times New Roman" w:eastAsia="方正仿宋_GBK" w:cs="Times New Roman"/>
                <w:snapToGrid/>
                <w:color w:val="000000" w:themeColor="text1"/>
                <w:kern w:val="2"/>
                <w:sz w:val="32"/>
                <w:szCs w:val="3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8237EA">
            <w:pPr>
              <w:pStyle w:val="4"/>
              <w:ind w:left="0" w:leftChars="0" w:firstLine="0" w:firstLineChars="0"/>
              <w:jc w:val="center"/>
              <w:rPr>
                <w:rFonts w:hint="eastAsia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50人</w:t>
            </w:r>
          </w:p>
          <w:p w14:paraId="5F51044B">
            <w:pPr>
              <w:pStyle w:val="4"/>
              <w:ind w:left="0" w:leftChars="0" w:firstLine="0" w:firstLineChars="0"/>
              <w:jc w:val="center"/>
              <w:rPr>
                <w:rFonts w:hint="default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(1期)</w:t>
            </w:r>
          </w:p>
        </w:tc>
        <w:tc>
          <w:tcPr>
            <w:tcW w:w="5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2E08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2025年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12月</w:t>
            </w:r>
          </w:p>
        </w:tc>
        <w:tc>
          <w:tcPr>
            <w:tcW w:w="6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CCC8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right="0" w:firstLine="0"/>
              <w:jc w:val="both"/>
              <w:textAlignment w:val="auto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25万元(</w:t>
            </w: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  <w:t>5000元/人)</w:t>
            </w:r>
          </w:p>
        </w:tc>
      </w:tr>
      <w:tr w14:paraId="6F5439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6" w:hRule="atLeast"/>
          <w:tblHeader/>
          <w:jc w:val="center"/>
        </w:trPr>
        <w:tc>
          <w:tcPr>
            <w:tcW w:w="4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5FF4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2.县级重点班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4374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1"/>
                <w:szCs w:val="31"/>
                <w:lang w:val="en-US" w:eastAsia="zh-CN" w:bidi="ar"/>
              </w:rPr>
              <w:t>重点培育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1"/>
                <w:szCs w:val="31"/>
                <w:lang w:val="en-US" w:eastAsia="zh-CN" w:bidi="ar"/>
              </w:rPr>
              <w:t>新型农业经营者</w:t>
            </w:r>
          </w:p>
        </w:tc>
        <w:tc>
          <w:tcPr>
            <w:tcW w:w="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0C78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中央财政“新农人”技能提升培训</w:t>
            </w:r>
          </w:p>
        </w:tc>
        <w:tc>
          <w:tcPr>
            <w:tcW w:w="1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CFCB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right="0"/>
              <w:jc w:val="both"/>
              <w:textAlignment w:val="auto"/>
              <w:outlineLvl w:val="9"/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有一定基础、需要进一步提升的“新农人”</w:t>
            </w:r>
          </w:p>
        </w:tc>
        <w:tc>
          <w:tcPr>
            <w:tcW w:w="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B33D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侧重从开拓视野、创新经营理念、运用新业态新模式等角度开展针对性培育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。具体课程方向待定。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68795B">
            <w:pPr>
              <w:pStyle w:val="4"/>
              <w:ind w:left="0" w:leftChars="0" w:firstLine="0" w:firstLineChars="0"/>
              <w:jc w:val="center"/>
              <w:rPr>
                <w:rFonts w:hint="eastAsia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</w:p>
          <w:p w14:paraId="4E1883A9">
            <w:pPr>
              <w:pStyle w:val="4"/>
              <w:ind w:left="0" w:leftChars="0" w:firstLine="0" w:firstLineChars="0"/>
              <w:jc w:val="center"/>
              <w:rPr>
                <w:rFonts w:hint="eastAsia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10人</w:t>
            </w:r>
          </w:p>
          <w:p w14:paraId="181CD1E1">
            <w:pPr>
              <w:pStyle w:val="4"/>
              <w:ind w:left="0" w:leftChars="0" w:firstLine="0" w:firstLineChars="0"/>
              <w:jc w:val="center"/>
              <w:rPr>
                <w:rFonts w:hint="default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（2-3期）</w:t>
            </w:r>
          </w:p>
          <w:p w14:paraId="0B84B149">
            <w:pPr>
              <w:pStyle w:val="4"/>
              <w:ind w:left="0" w:leftChars="0" w:firstLine="0" w:firstLineChars="0"/>
              <w:jc w:val="center"/>
              <w:rPr>
                <w:rFonts w:hint="default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5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26BE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2025年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12月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-2026年4月</w:t>
            </w:r>
          </w:p>
        </w:tc>
        <w:tc>
          <w:tcPr>
            <w:tcW w:w="6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7778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20万元(2</w:t>
            </w: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  <w:t>0000元/人,其中包括4000/人的物化补贴)</w:t>
            </w:r>
          </w:p>
        </w:tc>
      </w:tr>
    </w:tbl>
    <w:p w14:paraId="0B18AC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280" w:rightChars="400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</w:p>
    <w:p w14:paraId="3BBA47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280" w:rightChars="400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</w:p>
    <w:p w14:paraId="2645F4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280" w:rightChars="400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</w:p>
    <w:p w14:paraId="56A35D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280" w:rightChars="400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</w:p>
    <w:p w14:paraId="5DCE4F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280" w:rightChars="400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</w:p>
    <w:p w14:paraId="64CB7A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280" w:rightChars="400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</w:p>
    <w:p w14:paraId="0BACF3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280" w:rightChars="400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</w:p>
    <w:p w14:paraId="3C76D8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280" w:rightChars="400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</w:p>
    <w:p w14:paraId="505DBB2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AF05FB"/>
    <w:rsid w:val="6FAF0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700" w:lineRule="exact"/>
      <w:jc w:val="center"/>
    </w:pPr>
    <w:rPr>
      <w:rFonts w:ascii="Calibri" w:hAnsi="Calibri" w:eastAsia="方正小标宋_GBK" w:cs="Times New Roman"/>
      <w:color w:val="000000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next w:val="1"/>
    <w:qFormat/>
    <w:uiPriority w:val="0"/>
    <w:pPr>
      <w:ind w:firstLine="560" w:firstLineChars="200"/>
    </w:pPr>
    <w:rPr>
      <w:sz w:val="28"/>
      <w:szCs w:val="24"/>
    </w:rPr>
  </w:style>
  <w:style w:type="paragraph" w:styleId="4">
    <w:name w:val="Body Text First Indent 2"/>
    <w:basedOn w:val="3"/>
    <w:unhideWhenUsed/>
    <w:qFormat/>
    <w:uiPriority w:val="99"/>
    <w:pPr>
      <w:keepNext w:val="0"/>
      <w:keepLines w:val="0"/>
      <w:widowControl w:val="0"/>
      <w:suppressLineNumbers w:val="0"/>
      <w:spacing w:before="0" w:beforeAutospacing="0" w:after="0" w:afterAutospacing="0" w:line="360" w:lineRule="auto"/>
      <w:ind w:left="0" w:right="0" w:firstLine="420" w:firstLineChars="200"/>
      <w:jc w:val="both"/>
    </w:pPr>
    <w:rPr>
      <w:rFonts w:hint="default" w:ascii="Times New Roman" w:hAnsi="Times New Roman" w:cs="Times New Roman"/>
      <w:kern w:val="2"/>
      <w:sz w:val="28"/>
      <w:szCs w:val="28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2025-11-11T07:59:00Z</dcterms:created>
  <dc:creator>X</dc:creator>
  <cp:lastModifiedBy>X</cp:lastModifiedBy>
  <dcterms:modified xsi:type="dcterms:W3CDTF">2025-11-11T08:00:38Z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3CCD80A5F50C4781A7681B064050B0B0_11</vt:lpwstr>
  </property>
  <property fmtid="{D5CDD505-2E9C-101B-9397-08002B2CF9AE}" pid="4" name="KSOTemplateDocerSaveRecord">
    <vt:lpwstr>eyJoZGlkIjoiNjE2MzAwNjI1YmIxNGJmZDdlYjI4N2E0NjM2NTIxNDEiLCJ1c2VySWQiOiI0NjIzNTEwNTkifQ==</vt:lpwstr>
  </property>
</Properties>
</file>